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B9F" w14:textId="06D5376A" w:rsidR="0037012C" w:rsidRPr="00D21327" w:rsidRDefault="0037012C" w:rsidP="0037012C">
      <w:pPr>
        <w:keepNext/>
        <w:spacing w:before="72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</w:pPr>
      <w:r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>A</w:t>
      </w:r>
      <w:r w:rsidR="00D21327"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>llegato</w:t>
      </w:r>
      <w:r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 xml:space="preserve"> B</w:t>
      </w:r>
      <w:r w:rsidRPr="00D2132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  <w:t xml:space="preserve"> - </w:t>
      </w:r>
      <w:r w:rsidR="00D21327" w:rsidRPr="00D2132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  <w:t>TRACCIABILITÀ DEI FLUSSI FINANZIARI</w:t>
      </w:r>
    </w:p>
    <w:p w14:paraId="7FB1C93A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281BE70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Spettabile</w:t>
      </w:r>
    </w:p>
    <w:p w14:paraId="2673BF02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Consac Gestioni Idriche Spa</w:t>
      </w:r>
    </w:p>
    <w:p w14:paraId="41736DEB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Ottavio Valiante n. 30</w:t>
      </w:r>
    </w:p>
    <w:p w14:paraId="044CA113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84078 Vallo Della Lucania (SA)</w:t>
      </w:r>
    </w:p>
    <w:p w14:paraId="0ACBFB12" w14:textId="77777777" w:rsidR="0037012C" w:rsidRPr="0037012C" w:rsidRDefault="0037012C" w:rsidP="0037012C">
      <w:pPr>
        <w:tabs>
          <w:tab w:val="left" w:pos="90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BC34F5A" w14:textId="77777777" w:rsidR="007969E9" w:rsidRDefault="007969E9" w:rsidP="007969E9">
      <w:pPr>
        <w:tabs>
          <w:tab w:val="left" w:pos="1134"/>
        </w:tabs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</w:p>
    <w:p w14:paraId="43A93547" w14:textId="552F97A7" w:rsidR="00A326E0" w:rsidRPr="00315C7E" w:rsidRDefault="00A326E0" w:rsidP="00A326E0">
      <w:pPr>
        <w:tabs>
          <w:tab w:val="left" w:pos="1276"/>
        </w:tabs>
        <w:spacing w:before="240"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Hlk100243772"/>
      <w:r w:rsidRPr="000F51B8">
        <w:rPr>
          <w:rFonts w:ascii="Times New Roman" w:eastAsia="Times New Roman" w:hAnsi="Times New Roman" w:cs="Times New Roman"/>
          <w:b/>
          <w:bCs/>
          <w:smallCaps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smallCaps/>
          <w:lang w:eastAsia="it-IT"/>
        </w:rPr>
        <w:t>GGETTO</w:t>
      </w:r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 xml:space="preserve">: </w:t>
      </w:r>
      <w:bookmarkStart w:id="1" w:name="_Hlk70678559"/>
      <w:bookmarkStart w:id="2" w:name="_Hlk71622801"/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ab/>
      </w:r>
      <w:bookmarkEnd w:id="1"/>
      <w:bookmarkEnd w:id="2"/>
      <w:r>
        <w:rPr>
          <w:rFonts w:ascii="Times New Roman" w:eastAsia="Times New Roman" w:hAnsi="Times New Roman" w:cs="Times New Roman"/>
          <w:b/>
          <w:bCs/>
          <w:smallCaps/>
          <w:lang w:eastAsia="it-IT"/>
        </w:rPr>
        <w:t>F</w:t>
      </w:r>
      <w:r w:rsidRPr="00A461EA">
        <w:rPr>
          <w:rFonts w:ascii="Times New Roman" w:eastAsia="Times New Roman" w:hAnsi="Times New Roman" w:cs="Times New Roman"/>
          <w:b/>
          <w:bCs/>
          <w:smallCaps/>
          <w:lang w:eastAsia="it-IT"/>
        </w:rPr>
        <w:t xml:space="preserve">ornitura, trasporto e scarico di raccordi filettati in ghisa </w:t>
      </w:r>
      <w:r w:rsidR="00A06660">
        <w:rPr>
          <w:rFonts w:ascii="Times New Roman" w:eastAsia="Times New Roman" w:hAnsi="Times New Roman" w:cs="Times New Roman"/>
          <w:b/>
          <w:bCs/>
          <w:smallCaps/>
          <w:lang w:eastAsia="it-IT"/>
        </w:rPr>
        <w:t xml:space="preserve">malleabile a cuore bianco </w:t>
      </w:r>
      <w:r w:rsidRPr="00A461EA">
        <w:rPr>
          <w:rFonts w:ascii="Times New Roman" w:eastAsia="Times New Roman" w:hAnsi="Times New Roman" w:cs="Times New Roman"/>
          <w:b/>
          <w:bCs/>
          <w:smallCaps/>
          <w:lang w:eastAsia="it-IT"/>
        </w:rPr>
        <w:t>zincata ed acciaio zincato.</w:t>
      </w:r>
      <w:r>
        <w:rPr>
          <w:rFonts w:ascii="Times New Roman" w:eastAsia="Times New Roman" w:hAnsi="Times New Roman" w:cs="Times New Roman"/>
          <w:b/>
          <w:bCs/>
          <w:smallCap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I</w:t>
      </w:r>
      <w:r w:rsidRPr="00A461EA">
        <w:rPr>
          <w:rFonts w:ascii="Times New Roman" w:eastAsia="Times New Roman" w:hAnsi="Times New Roman" w:cs="Times New Roman"/>
          <w:b/>
          <w:bCs/>
          <w:lang w:eastAsia="it-IT"/>
        </w:rPr>
        <w:t xml:space="preserve">mporto a corpo a base d’asta € 16.360,00, oltre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IVA</w:t>
      </w:r>
      <w:r w:rsidRPr="00A461EA">
        <w:rPr>
          <w:rFonts w:ascii="Times New Roman" w:eastAsia="Times New Roman" w:hAnsi="Times New Roman" w:cs="Times New Roman"/>
          <w:b/>
          <w:bCs/>
          <w:lang w:eastAsia="it-IT"/>
        </w:rPr>
        <w:t xml:space="preserve"> come per legge, di cui € 16.260,00 per fornitura, trasporto e scarico a corpo dei raccordi filettati, soggetti a ribasso, ed € 100.00 per costi di sicurezza, non soggetti a ribasso</w:t>
      </w:r>
      <w:r w:rsidRPr="00A461EA">
        <w:rPr>
          <w:rFonts w:ascii="Times New Roman" w:eastAsia="Times New Roman" w:hAnsi="Times New Roman" w:cs="Times New Roman"/>
          <w:b/>
          <w:bCs/>
          <w:smallCaps/>
          <w:lang w:eastAsia="it-IT"/>
        </w:rPr>
        <w:t>.</w:t>
      </w:r>
      <w:r w:rsidR="00A06660">
        <w:rPr>
          <w:rFonts w:ascii="Times New Roman" w:eastAsia="Times New Roman" w:hAnsi="Times New Roman" w:cs="Times New Roman"/>
          <w:b/>
          <w:bCs/>
          <w:smallCaps/>
          <w:lang w:eastAsia="it-IT"/>
        </w:rPr>
        <w:t xml:space="preserve"> </w:t>
      </w:r>
      <w:r w:rsidR="00A06660" w:rsidRPr="00A06660">
        <w:rPr>
          <w:rFonts w:ascii="Times New Roman" w:eastAsia="Arial" w:hAnsi="Times New Roman" w:cs="Times New Roman"/>
          <w:b/>
          <w:bCs/>
          <w:lang w:eastAsia="it-IT"/>
        </w:rPr>
        <w:t>2</w:t>
      </w:r>
      <w:r w:rsidR="00A06660" w:rsidRPr="00A06660">
        <w:rPr>
          <w:rFonts w:ascii="Times New Roman" w:eastAsia="Arial" w:hAnsi="Times New Roman" w:cs="Times New Roman"/>
          <w:b/>
          <w:bCs/>
          <w:vertAlign w:val="superscript"/>
          <w:lang w:eastAsia="it-IT"/>
        </w:rPr>
        <w:t>A</w:t>
      </w:r>
      <w:r w:rsidR="00A06660" w:rsidRPr="00A06660">
        <w:rPr>
          <w:rFonts w:ascii="Times New Roman" w:eastAsia="Arial" w:hAnsi="Times New Roman" w:cs="Times New Roman"/>
          <w:b/>
          <w:bCs/>
          <w:lang w:eastAsia="it-IT"/>
        </w:rPr>
        <w:t xml:space="preserve"> </w:t>
      </w:r>
      <w:r w:rsidR="00A06660" w:rsidRPr="00A06660">
        <w:rPr>
          <w:rFonts w:ascii="Times New Roman" w:eastAsia="Arial" w:hAnsi="Times New Roman" w:cs="Times New Roman"/>
          <w:b/>
          <w:bCs/>
          <w:smallCaps/>
          <w:lang w:eastAsia="it-IT"/>
        </w:rPr>
        <w:t>Procedura</w:t>
      </w:r>
    </w:p>
    <w:p w14:paraId="4D6DC2C1" w14:textId="2377267E" w:rsidR="00A326E0" w:rsidRDefault="00A326E0" w:rsidP="00A326E0">
      <w:pPr>
        <w:spacing w:before="120" w:after="0" w:line="240" w:lineRule="auto"/>
        <w:ind w:left="1276"/>
        <w:jc w:val="both"/>
        <w:rPr>
          <w:rFonts w:ascii="Times New Roman" w:hAnsi="Times New Roman" w:cs="Times New Roman"/>
        </w:rPr>
      </w:pPr>
      <w:r w:rsidRPr="00974736">
        <w:rPr>
          <w:rFonts w:ascii="Times New Roman" w:eastAsia="Times New Roman" w:hAnsi="Times New Roman" w:cs="Times New Roman"/>
          <w:b/>
          <w:bCs/>
          <w:lang w:eastAsia="it-IT"/>
        </w:rPr>
        <w:t xml:space="preserve">CIG: </w:t>
      </w:r>
      <w:r w:rsidR="00F11758" w:rsidRPr="00F11758">
        <w:rPr>
          <w:rFonts w:ascii="Times New Roman" w:eastAsia="Times New Roman" w:hAnsi="Times New Roman" w:cs="Times New Roman"/>
          <w:b/>
          <w:bCs/>
          <w:lang w:eastAsia="it-IT"/>
        </w:rPr>
        <w:t>Z2236A85A2</w:t>
      </w:r>
    </w:p>
    <w:p w14:paraId="6FEFFE3A" w14:textId="0CE18B49" w:rsidR="00586C1E" w:rsidRDefault="00586C1E" w:rsidP="00897415">
      <w:pPr>
        <w:tabs>
          <w:tab w:val="left" w:pos="1276"/>
        </w:tabs>
        <w:spacing w:before="120" w:after="0" w:line="240" w:lineRule="auto"/>
        <w:ind w:left="1276" w:hanging="113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bookmarkEnd w:id="0"/>
    <w:p w14:paraId="31A207C0" w14:textId="77777777" w:rsidR="00586C1E" w:rsidRPr="000F51B8" w:rsidRDefault="00586C1E" w:rsidP="00586C1E">
      <w:pPr>
        <w:tabs>
          <w:tab w:val="left" w:pos="1134"/>
        </w:tabs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FADB12F" w14:textId="77777777" w:rsidR="000F51B8" w:rsidRPr="000F51B8" w:rsidRDefault="000F51B8" w:rsidP="000F51B8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</w:p>
    <w:p w14:paraId="25734FA9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Tracciabilità Finanziaria ex art. 3 Legge 13/08/2010 n. 136 e ss.mm.ii.</w:t>
      </w:r>
    </w:p>
    <w:p w14:paraId="53C3DC56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49A265AB" w14:textId="77777777" w:rsidR="000F51B8" w:rsidRPr="000F51B8" w:rsidRDefault="000F51B8" w:rsidP="000F51B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fini dell’osservanza della norma indicata in oggetto, il/la sottoscritto/a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.………………………………………………………….………...…………………………………..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nato/a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…………………….…………………………………….. …………………………………………………………………………..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nella sua qualità di Titolare/Legale Rappresentante/Procuratore Speciale della Ditta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sede legale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……………………………..………………………………………..……….…………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alla via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Cod. Fisc./P.IVA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………………………………………..……………….…………………..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</w:p>
    <w:p w14:paraId="7623323A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COMUNICA</w:t>
      </w:r>
    </w:p>
    <w:p w14:paraId="3F4AC47F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261057E" w14:textId="6157D82F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3 comma 7 della Legge 136/2010 che al contratto inerente le attività in oggetto, contraddistinto dal Codice Identificativo di Gara (</w:t>
      </w:r>
      <w:r w:rsidRPr="000F51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CIG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r w:rsidR="00A326E0" w:rsidRPr="00A326E0">
        <w:rPr>
          <w:rFonts w:ascii="Times New Roman" w:eastAsia="Times New Roman" w:hAnsi="Times New Roman" w:cs="Times New Roman"/>
          <w:lang w:eastAsia="it-IT"/>
        </w:rPr>
        <w:t>indicato in oggetto</w:t>
      </w:r>
      <w:r w:rsidR="007969E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è dedicato il seguente conto corrente, intestato a: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…………………….…………………..………….…………………………………………….…</w:t>
      </w:r>
      <w:r w:rsidR="00A326E0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………………………………………………………...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codice fiscale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 xml:space="preserve">…………………………………………………….………. 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Partita 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e identificato dai dati sotto riportati:</w:t>
      </w:r>
    </w:p>
    <w:p w14:paraId="4F1C85F1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indicare Banca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99"/>
        <w:gridCol w:w="307"/>
        <w:gridCol w:w="307"/>
        <w:gridCol w:w="745"/>
        <w:gridCol w:w="1833"/>
        <w:gridCol w:w="235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1B8" w:rsidRPr="000F51B8" w14:paraId="2AB70CE0" w14:textId="77777777" w:rsidTr="00BF5860">
        <w:trPr>
          <w:trHeight w:val="324"/>
        </w:trPr>
        <w:tc>
          <w:tcPr>
            <w:tcW w:w="973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B603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IBAN</w:t>
            </w:r>
          </w:p>
        </w:tc>
      </w:tr>
      <w:tr w:rsidR="000F51B8" w:rsidRPr="000F51B8" w14:paraId="2133310C" w14:textId="77777777" w:rsidTr="00BF5860">
        <w:trPr>
          <w:trHeight w:val="643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C09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660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BAE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BANCA (ABI)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5E7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SPORTELLO (CAB)</w:t>
            </w:r>
          </w:p>
        </w:tc>
        <w:tc>
          <w:tcPr>
            <w:tcW w:w="3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BBEB0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CONTO CORRENTE</w:t>
            </w:r>
          </w:p>
        </w:tc>
      </w:tr>
      <w:tr w:rsidR="000F51B8" w:rsidRPr="000F51B8" w14:paraId="0DF2BD93" w14:textId="77777777" w:rsidTr="00BF5860">
        <w:trPr>
          <w:trHeight w:val="340"/>
        </w:trPr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6F3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B0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3303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B549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78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7B7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2C5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001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0B9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B50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BC6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9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717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EDF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13F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7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1A4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77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421D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5F7809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14:paraId="4D8CBD9F" w14:textId="77777777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Sul conto sopra riportato è delegato ad operare il sig.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operante in qualità di titolare del conto.</w:t>
      </w:r>
    </w:p>
    <w:p w14:paraId="37B53D8A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Cordiali saluti </w:t>
      </w:r>
    </w:p>
    <w:p w14:paraId="3F06AEA6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 e data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</w:t>
      </w:r>
    </w:p>
    <w:p w14:paraId="7078DDD9" w14:textId="1184D0CD" w:rsidR="0037012C" w:rsidRDefault="000F51B8" w:rsidP="003701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Firma</w:t>
      </w:r>
    </w:p>
    <w:p w14:paraId="2F4B0371" w14:textId="547F7DE5" w:rsidR="00D21327" w:rsidRPr="0037012C" w:rsidRDefault="00D21327" w:rsidP="00D21327">
      <w:pPr>
        <w:spacing w:after="0" w:line="36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……………………………………………………….</w:t>
      </w:r>
    </w:p>
    <w:p w14:paraId="277B5701" w14:textId="77777777" w:rsidR="0037012C" w:rsidRPr="0037012C" w:rsidRDefault="0037012C" w:rsidP="0037012C">
      <w:pPr>
        <w:widowControl w:val="0"/>
        <w:spacing w:after="0" w:line="240" w:lineRule="auto"/>
        <w:rPr>
          <w:rFonts w:ascii="Times" w:eastAsia="Times New Roman" w:hAnsi="Times" w:cs="Arial"/>
          <w:sz w:val="16"/>
          <w:szCs w:val="16"/>
          <w:lang w:eastAsia="it-IT"/>
        </w:rPr>
      </w:pPr>
    </w:p>
    <w:p w14:paraId="02BAA828" w14:textId="74C72643" w:rsidR="0037012C" w:rsidRDefault="0037012C" w:rsidP="003916F9">
      <w:pPr>
        <w:widowControl w:val="0"/>
        <w:spacing w:after="0" w:line="240" w:lineRule="auto"/>
      </w:pPr>
      <w:r w:rsidRPr="0037012C">
        <w:rPr>
          <w:rFonts w:ascii="Times" w:eastAsia="Times New Roman" w:hAnsi="Times" w:cs="Arial"/>
          <w:b/>
          <w:sz w:val="20"/>
          <w:szCs w:val="20"/>
          <w:lang w:eastAsia="it-IT"/>
        </w:rPr>
        <w:t>*Allegare copia documento riconoscimento del sottoscrittore</w:t>
      </w:r>
    </w:p>
    <w:sectPr w:rsidR="0037012C" w:rsidSect="0037012C">
      <w:pgSz w:w="11907" w:h="16840" w:code="9"/>
      <w:pgMar w:top="1418" w:right="1134" w:bottom="1134" w:left="1134" w:header="709" w:footer="709" w:gutter="0"/>
      <w:cols w:space="45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C"/>
    <w:rsid w:val="000A73D2"/>
    <w:rsid w:val="000F4A99"/>
    <w:rsid w:val="000F51B8"/>
    <w:rsid w:val="001C423B"/>
    <w:rsid w:val="001F5E28"/>
    <w:rsid w:val="00225805"/>
    <w:rsid w:val="00242561"/>
    <w:rsid w:val="0037012C"/>
    <w:rsid w:val="003916F9"/>
    <w:rsid w:val="00395A59"/>
    <w:rsid w:val="003B7F98"/>
    <w:rsid w:val="003D4940"/>
    <w:rsid w:val="00586C1E"/>
    <w:rsid w:val="00726B55"/>
    <w:rsid w:val="007969E9"/>
    <w:rsid w:val="00897415"/>
    <w:rsid w:val="008A42A4"/>
    <w:rsid w:val="0099369B"/>
    <w:rsid w:val="00A06660"/>
    <w:rsid w:val="00A326E0"/>
    <w:rsid w:val="00C956C4"/>
    <w:rsid w:val="00D21327"/>
    <w:rsid w:val="00D533AB"/>
    <w:rsid w:val="00F11758"/>
    <w:rsid w:val="00F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C5EF"/>
  <w15:chartTrackingRefBased/>
  <w15:docId w15:val="{C522DF44-9188-48F1-B7C1-459E2BD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5</cp:revision>
  <dcterms:created xsi:type="dcterms:W3CDTF">2022-05-31T16:04:00Z</dcterms:created>
  <dcterms:modified xsi:type="dcterms:W3CDTF">2022-06-13T09:39:00Z</dcterms:modified>
</cp:coreProperties>
</file>